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D68F8" w14:textId="77777777" w:rsidR="006A5435" w:rsidRDefault="006A5435" w:rsidP="006A5435">
      <w:pPr>
        <w:spacing w:after="0" w:line="20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WYKAZ DOKUMENTÓW </w:t>
      </w:r>
    </w:p>
    <w:p w14:paraId="0950C784" w14:textId="321ADF6F" w:rsidR="006A5435" w:rsidRDefault="006A5435" w:rsidP="006A5435">
      <w:pPr>
        <w:spacing w:after="0" w:line="20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ZWIĄZANYCH ZE STOSOWANIEM STANDARDÓW OCHRONY MAŁOLETNICH W </w:t>
      </w:r>
      <w:proofErr w:type="spellStart"/>
      <w:r>
        <w:rPr>
          <w:rFonts w:ascii="Arial" w:hAnsi="Arial" w:cs="Arial"/>
          <w:b/>
          <w:sz w:val="20"/>
          <w:szCs w:val="20"/>
        </w:rPr>
        <w:t>GO</w:t>
      </w:r>
      <w:r w:rsidR="00ED4788">
        <w:rPr>
          <w:rFonts w:ascii="Arial" w:hAnsi="Arial" w:cs="Arial"/>
          <w:b/>
          <w:sz w:val="20"/>
          <w:szCs w:val="20"/>
        </w:rPr>
        <w:t>TiS</w:t>
      </w:r>
      <w:proofErr w:type="spellEnd"/>
    </w:p>
    <w:p w14:paraId="7B02C91F" w14:textId="77777777" w:rsidR="006A5435" w:rsidRDefault="006A5435" w:rsidP="006A5435">
      <w:pPr>
        <w:spacing w:after="0" w:line="0" w:lineRule="atLeast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7" w:type="dxa"/>
        <w:tblLayout w:type="fixed"/>
        <w:tblLook w:val="0000" w:firstRow="0" w:lastRow="0" w:firstColumn="0" w:lastColumn="0" w:noHBand="0" w:noVBand="0"/>
      </w:tblPr>
      <w:tblGrid>
        <w:gridCol w:w="720"/>
        <w:gridCol w:w="8358"/>
      </w:tblGrid>
      <w:tr w:rsidR="006A5435" w14:paraId="4A6479E1" w14:textId="77777777" w:rsidTr="005E7BC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EAB6FA" w14:textId="77777777" w:rsidR="006A5435" w:rsidRDefault="006A5435" w:rsidP="005E7BC4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A7375" w14:textId="77777777" w:rsidR="006A5435" w:rsidRDefault="006A5435" w:rsidP="005E7BC4">
            <w:pPr>
              <w:snapToGrid w:val="0"/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AC12CB" w14:textId="77777777" w:rsidR="006A5435" w:rsidRDefault="006A5435" w:rsidP="005E7BC4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</w:t>
            </w:r>
          </w:p>
          <w:p w14:paraId="4B59AD91" w14:textId="77777777" w:rsidR="006A5435" w:rsidRDefault="006A5435" w:rsidP="005E7BC4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5435" w14:paraId="53AE30A2" w14:textId="77777777" w:rsidTr="005E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A47D4A" w14:textId="77777777" w:rsidR="006A5435" w:rsidRDefault="006A5435" w:rsidP="005E7BC4">
            <w:pPr>
              <w:snapToGrid w:val="0"/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73D79" w14:textId="77777777" w:rsidR="006A5435" w:rsidRDefault="006A5435" w:rsidP="005E7BC4">
            <w:pPr>
              <w:spacing w:after="0" w:line="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Polityka Ochrony Małoletnich </w:t>
            </w:r>
          </w:p>
        </w:tc>
      </w:tr>
      <w:tr w:rsidR="006A5435" w14:paraId="7290D39E" w14:textId="77777777" w:rsidTr="005E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8CA359" w14:textId="77777777" w:rsidR="006A5435" w:rsidRDefault="006A5435" w:rsidP="005E7BC4">
            <w:pPr>
              <w:snapToGrid w:val="0"/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367C6" w14:textId="77777777" w:rsidR="006A5435" w:rsidRDefault="006A5435" w:rsidP="005E7BC4">
            <w:pPr>
              <w:spacing w:after="0" w:line="0" w:lineRule="atLeast"/>
            </w:pPr>
            <w:r>
              <w:rPr>
                <w:rFonts w:ascii="Arial" w:hAnsi="Arial" w:cs="Arial"/>
                <w:sz w:val="20"/>
                <w:szCs w:val="20"/>
              </w:rPr>
              <w:t>Zasady bezpiecznych relacji na linii pracownik - małoletni</w:t>
            </w:r>
          </w:p>
        </w:tc>
      </w:tr>
      <w:tr w:rsidR="006A5435" w14:paraId="7A87D870" w14:textId="77777777" w:rsidTr="005E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13598C" w14:textId="77777777" w:rsidR="006A5435" w:rsidRDefault="006A5435" w:rsidP="005E7BC4">
            <w:pPr>
              <w:snapToGrid w:val="0"/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F2128" w14:textId="77777777" w:rsidR="006A5435" w:rsidRDefault="006A5435" w:rsidP="005E7BC4">
            <w:pPr>
              <w:spacing w:after="0" w:line="0" w:lineRule="atLeast"/>
            </w:pPr>
            <w:r>
              <w:rPr>
                <w:rFonts w:ascii="Arial" w:hAnsi="Arial" w:cs="Arial"/>
                <w:sz w:val="20"/>
                <w:szCs w:val="20"/>
              </w:rPr>
              <w:t>Zasady bezpiecznych relacji na linii małoletni - małoletni</w:t>
            </w:r>
          </w:p>
        </w:tc>
      </w:tr>
      <w:tr w:rsidR="006A5435" w14:paraId="320F56A4" w14:textId="77777777" w:rsidTr="005E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8749E2" w14:textId="77777777" w:rsidR="006A5435" w:rsidRDefault="006A5435" w:rsidP="005E7BC4">
            <w:pPr>
              <w:snapToGrid w:val="0"/>
              <w:spacing w:after="0" w:line="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A2D0F" w14:textId="7259D3F4" w:rsidR="006A5435" w:rsidRDefault="00ED4788" w:rsidP="005E7BC4">
            <w:pPr>
              <w:spacing w:after="0" w:line="0" w:lineRule="atLeast"/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Oświadczenia kandydatów/pracowników dotyczące niekaralności, posiadaniu praw publicznych i rejestrów karnych.</w:t>
            </w:r>
          </w:p>
        </w:tc>
      </w:tr>
      <w:tr w:rsidR="00ED4788" w14:paraId="4BC2AC39" w14:textId="77777777" w:rsidTr="005E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7BA247" w14:textId="77777777" w:rsidR="00ED4788" w:rsidRDefault="00ED4788" w:rsidP="00ED4788">
            <w:pPr>
              <w:snapToGrid w:val="0"/>
              <w:spacing w:after="0" w:line="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D4952" w14:textId="16551B73" w:rsidR="00ED4788" w:rsidRDefault="00ED4788" w:rsidP="00ED4788">
            <w:pPr>
              <w:spacing w:after="0" w:line="0" w:lineRule="atLeast"/>
            </w:pPr>
            <w:r>
              <w:rPr>
                <w:rFonts w:ascii="Arial" w:hAnsi="Arial" w:cs="Arial"/>
                <w:sz w:val="20"/>
                <w:szCs w:val="20"/>
              </w:rPr>
              <w:t>Procedura postępowania w przypadku krzywdzenia małoletniego przez pracownika lub inną osobę dorosłą</w:t>
            </w:r>
          </w:p>
        </w:tc>
      </w:tr>
      <w:tr w:rsidR="00ED4788" w14:paraId="0BBA587B" w14:textId="77777777" w:rsidTr="005E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55F3F5" w14:textId="77777777" w:rsidR="00ED4788" w:rsidRDefault="00ED4788" w:rsidP="00ED4788">
            <w:pPr>
              <w:snapToGrid w:val="0"/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CAB0A" w14:textId="5A0ACEA9" w:rsidR="00ED4788" w:rsidRDefault="00ED4788" w:rsidP="00ED4788">
            <w:pPr>
              <w:spacing w:after="0" w:line="0" w:lineRule="atLeast"/>
            </w:pPr>
            <w:r>
              <w:rPr>
                <w:rFonts w:ascii="Arial" w:hAnsi="Arial" w:cs="Arial"/>
                <w:sz w:val="20"/>
                <w:szCs w:val="20"/>
              </w:rPr>
              <w:t>Procedura postępowania w przypadku krzywdzenia małoletniego przez rodzica</w:t>
            </w:r>
          </w:p>
        </w:tc>
      </w:tr>
      <w:tr w:rsidR="00ED4788" w14:paraId="36615762" w14:textId="77777777" w:rsidTr="005E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E122DB" w14:textId="77777777" w:rsidR="00ED4788" w:rsidRDefault="00ED4788" w:rsidP="00ED4788">
            <w:pPr>
              <w:snapToGrid w:val="0"/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2D992" w14:textId="6BA718F6" w:rsidR="00ED4788" w:rsidRDefault="00ED4788" w:rsidP="00ED4788">
            <w:pPr>
              <w:spacing w:after="0" w:line="0" w:lineRule="atLeast"/>
            </w:pPr>
            <w:r>
              <w:rPr>
                <w:rFonts w:ascii="Arial" w:hAnsi="Arial" w:cs="Arial"/>
                <w:sz w:val="20"/>
                <w:szCs w:val="20"/>
              </w:rPr>
              <w:t>Procedura postępowania w przypadku krzywdzenia dziecka przez rówieśników</w:t>
            </w:r>
          </w:p>
        </w:tc>
      </w:tr>
      <w:tr w:rsidR="00ED4788" w14:paraId="0A2B9A1D" w14:textId="77777777" w:rsidTr="005E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621DEC" w14:textId="77777777" w:rsidR="00ED4788" w:rsidRDefault="00ED4788" w:rsidP="00ED4788">
            <w:pPr>
              <w:snapToGrid w:val="0"/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2BFFA" w14:textId="047580F8" w:rsidR="00ED4788" w:rsidRDefault="00ED4788" w:rsidP="00ED4788">
            <w:pPr>
              <w:spacing w:after="0" w:line="0" w:lineRule="atLeast"/>
            </w:pPr>
            <w:r>
              <w:rPr>
                <w:rFonts w:ascii="Arial" w:hAnsi="Arial" w:cs="Arial"/>
                <w:sz w:val="20"/>
                <w:szCs w:val="20"/>
              </w:rPr>
              <w:t>Procedura składania zawiadomienia o podejrzeniu popełnienia przestępstwa na szkodę małoletniego</w:t>
            </w:r>
          </w:p>
        </w:tc>
      </w:tr>
      <w:tr w:rsidR="00ED4788" w14:paraId="4C7A0D0B" w14:textId="77777777" w:rsidTr="00B547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C3F82B" w14:textId="77777777" w:rsidR="00ED4788" w:rsidRDefault="00ED4788" w:rsidP="00ED4788">
            <w:pPr>
              <w:snapToGrid w:val="0"/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46BD9" w14:textId="2AE15747" w:rsidR="00ED4788" w:rsidRDefault="00ED4788" w:rsidP="00ED4788">
            <w:pPr>
              <w:spacing w:after="0" w:line="0" w:lineRule="atLeast"/>
            </w:pPr>
            <w:r>
              <w:rPr>
                <w:rFonts w:ascii="Arial" w:hAnsi="Arial" w:cs="Arial"/>
                <w:sz w:val="20"/>
                <w:szCs w:val="20"/>
              </w:rPr>
              <w:t>Procedura zawiadamiania sądu rodzinnego o wgląd w sytuacje małoletniego</w:t>
            </w:r>
          </w:p>
        </w:tc>
      </w:tr>
      <w:tr w:rsidR="00B5476F" w14:paraId="5D0B7C5D" w14:textId="77777777" w:rsidTr="00B547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6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1533518" w14:textId="77777777" w:rsidR="00B5476F" w:rsidRDefault="00B5476F" w:rsidP="00ED4788">
            <w:pPr>
              <w:snapToGrid w:val="0"/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A35720" w14:textId="754A5015" w:rsidR="00B5476F" w:rsidRDefault="00B5476F" w:rsidP="00ED4788">
            <w:pPr>
              <w:spacing w:after="0" w:line="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Zarządzenie dyrektora w</w:t>
            </w:r>
            <w:r w:rsidR="00AB38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sprawie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wskazania osób:</w:t>
            </w:r>
          </w:p>
          <w:p w14:paraId="2B5228B7" w14:textId="77777777" w:rsidR="00B5476F" w:rsidRDefault="00B5476F" w:rsidP="00ED4788">
            <w:pPr>
              <w:pStyle w:val="Akapitzlist1"/>
              <w:spacing w:after="0" w:line="0" w:lineRule="atLeast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odpowiedzialnych za składanie zawiadomienia o podejrzeniu popełnienia przestępstwa na szkodę małoletniego,</w:t>
            </w:r>
          </w:p>
          <w:p w14:paraId="09F0AFE7" w14:textId="77777777" w:rsidR="00B5476F" w:rsidRDefault="00B5476F" w:rsidP="00ED4788">
            <w:pPr>
              <w:pStyle w:val="Akapitzlist1"/>
              <w:spacing w:after="0" w:line="0" w:lineRule="atLeast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odpowiedzialnych za składanie zawiadomienia do sądu rodzinnego o wgląd w sytuacje małoletniego,</w:t>
            </w:r>
          </w:p>
          <w:p w14:paraId="702881E1" w14:textId="3361B88A" w:rsidR="00B5476F" w:rsidRPr="008F6946" w:rsidRDefault="00B5476F" w:rsidP="00ED4788">
            <w:pPr>
              <w:spacing w:after="0" w:line="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odpowiedzialnych za wszczynanie procedury "Niebieskiej Karty".</w:t>
            </w:r>
          </w:p>
        </w:tc>
      </w:tr>
      <w:tr w:rsidR="00B5476F" w14:paraId="0F79E3CF" w14:textId="77777777" w:rsidTr="00B547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28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9ED0B7" w14:textId="7257F512" w:rsidR="00B5476F" w:rsidRDefault="00B5476F" w:rsidP="00ED4788">
            <w:pPr>
              <w:snapToGrid w:val="0"/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F69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25AA9" w14:textId="3CCE04B8" w:rsidR="00B5476F" w:rsidRPr="00B5476F" w:rsidRDefault="00B5476F" w:rsidP="00B5476F">
            <w:pPr>
              <w:spacing w:after="0" w:line="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547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Zarządzenie dyrektora w</w:t>
            </w:r>
            <w:r w:rsidR="00AB38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B547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</w:t>
            </w:r>
            <w:r w:rsidR="00AB38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prawie</w:t>
            </w:r>
            <w:r w:rsidRPr="00B547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.:</w:t>
            </w:r>
          </w:p>
          <w:p w14:paraId="4B5CF4D0" w14:textId="77777777" w:rsidR="00B5476F" w:rsidRPr="00B5476F" w:rsidRDefault="00B5476F" w:rsidP="00B5476F">
            <w:pPr>
              <w:spacing w:after="0" w:line="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547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zasad przeglądu i aktualizacji standardów,</w:t>
            </w:r>
          </w:p>
          <w:p w14:paraId="4CB9D053" w14:textId="4828AD39" w:rsidR="00B5476F" w:rsidRDefault="00B5476F" w:rsidP="00B5476F">
            <w:pPr>
              <w:spacing w:after="0" w:line="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547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wskazania osoby odpowiedzialnej za te czynności.</w:t>
            </w:r>
          </w:p>
        </w:tc>
      </w:tr>
    </w:tbl>
    <w:p w14:paraId="5A156888" w14:textId="77777777" w:rsidR="006A5435" w:rsidRDefault="006A5435" w:rsidP="006A5435">
      <w:pPr>
        <w:spacing w:after="0" w:line="0" w:lineRule="atLeast"/>
        <w:jc w:val="both"/>
      </w:pPr>
    </w:p>
    <w:p w14:paraId="0257FEC1" w14:textId="77777777" w:rsidR="005107BD" w:rsidRDefault="005107BD"/>
    <w:sectPr w:rsidR="005107BD">
      <w:headerReference w:type="even" r:id="rId6"/>
      <w:headerReference w:type="default" r:id="rId7"/>
      <w:pgSz w:w="11906" w:h="16838"/>
      <w:pgMar w:top="1417" w:right="964" w:bottom="1417" w:left="1417" w:header="708" w:footer="33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60668" w14:textId="77777777" w:rsidR="005F45A8" w:rsidRDefault="005F45A8">
      <w:pPr>
        <w:spacing w:after="0" w:line="240" w:lineRule="auto"/>
      </w:pPr>
      <w:r>
        <w:separator/>
      </w:r>
    </w:p>
  </w:endnote>
  <w:endnote w:type="continuationSeparator" w:id="0">
    <w:p w14:paraId="474965E6" w14:textId="77777777" w:rsidR="005F45A8" w:rsidRDefault="005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4CAE6" w14:textId="77777777" w:rsidR="005F45A8" w:rsidRDefault="005F45A8">
      <w:pPr>
        <w:spacing w:after="0" w:line="240" w:lineRule="auto"/>
      </w:pPr>
      <w:r>
        <w:separator/>
      </w:r>
    </w:p>
  </w:footnote>
  <w:footnote w:type="continuationSeparator" w:id="0">
    <w:p w14:paraId="589CF05A" w14:textId="77777777" w:rsidR="005F45A8" w:rsidRDefault="005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E3518" w14:textId="77777777" w:rsidR="00C442FB" w:rsidRDefault="006A5435">
    <w:pPr>
      <w:spacing w:after="0" w:line="200" w:lineRule="atLeas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Załącznik nr 3 </w:t>
    </w:r>
  </w:p>
  <w:p w14:paraId="64777CDC" w14:textId="77777777" w:rsidR="00C442FB" w:rsidRDefault="006A5435">
    <w:pPr>
      <w:spacing w:after="0" w:line="200" w:lineRule="atLeas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do Zarządzenia nr 11</w:t>
    </w:r>
  </w:p>
  <w:p w14:paraId="56FDE507" w14:textId="77777777" w:rsidR="00C442FB" w:rsidRDefault="006A5435">
    <w:pPr>
      <w:tabs>
        <w:tab w:val="left" w:pos="2535"/>
      </w:tabs>
      <w:spacing w:after="0" w:line="200" w:lineRule="atLeas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Dyrektora </w:t>
    </w:r>
    <w:proofErr w:type="spellStart"/>
    <w:r>
      <w:rPr>
        <w:rFonts w:ascii="Arial" w:hAnsi="Arial" w:cs="Arial"/>
        <w:sz w:val="16"/>
        <w:szCs w:val="16"/>
      </w:rPr>
      <w:t>GOSiR</w:t>
    </w:r>
    <w:proofErr w:type="spellEnd"/>
    <w:r>
      <w:rPr>
        <w:rFonts w:ascii="Arial" w:hAnsi="Arial" w:cs="Arial"/>
        <w:sz w:val="16"/>
        <w:szCs w:val="16"/>
      </w:rPr>
      <w:br/>
      <w:t>z dnia 05.02.2024 roku</w:t>
    </w:r>
  </w:p>
  <w:p w14:paraId="654826F7" w14:textId="77777777" w:rsidR="00C442FB" w:rsidRDefault="00C442FB">
    <w:pPr>
      <w:tabs>
        <w:tab w:val="left" w:pos="2535"/>
      </w:tabs>
      <w:spacing w:after="0" w:line="200" w:lineRule="atLeast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64C15" w14:textId="77777777" w:rsidR="005F45A8" w:rsidRDefault="006A5435" w:rsidP="00D676FC">
    <w:pPr>
      <w:pStyle w:val="Nagwek1"/>
      <w:tabs>
        <w:tab w:val="left" w:pos="2535"/>
      </w:tabs>
      <w:jc w:val="right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b/>
        <w:bCs/>
        <w:sz w:val="16"/>
        <w:szCs w:val="16"/>
      </w:rPr>
      <w:t>Załącznik nr 3</w:t>
    </w:r>
  </w:p>
  <w:p w14:paraId="2EA16AB1" w14:textId="4C400F0E" w:rsidR="005F45A8" w:rsidRDefault="006A5435" w:rsidP="00D676FC">
    <w:pPr>
      <w:spacing w:after="0" w:line="200" w:lineRule="atLeas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do Zarządzenia nr</w:t>
    </w:r>
    <w:r w:rsidR="00A9720C">
      <w:rPr>
        <w:rFonts w:ascii="Arial" w:hAnsi="Arial" w:cs="Arial"/>
        <w:sz w:val="16"/>
        <w:szCs w:val="16"/>
      </w:rPr>
      <w:t xml:space="preserve"> 10/2024</w:t>
    </w:r>
    <w:r>
      <w:rPr>
        <w:rFonts w:ascii="Arial" w:hAnsi="Arial" w:cs="Arial"/>
        <w:sz w:val="16"/>
        <w:szCs w:val="16"/>
      </w:rPr>
      <w:t xml:space="preserve"> </w:t>
    </w:r>
  </w:p>
  <w:p w14:paraId="0186D076" w14:textId="31DC03C7" w:rsidR="005F45A8" w:rsidRDefault="006A5435" w:rsidP="00D676FC">
    <w:pPr>
      <w:spacing w:after="0" w:line="200" w:lineRule="atLeas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6"/>
        <w:szCs w:val="16"/>
      </w:rPr>
      <w:t xml:space="preserve">Dyrektora </w:t>
    </w:r>
    <w:proofErr w:type="spellStart"/>
    <w:r>
      <w:rPr>
        <w:rFonts w:ascii="Arial" w:hAnsi="Arial" w:cs="Arial"/>
        <w:sz w:val="16"/>
        <w:szCs w:val="16"/>
      </w:rPr>
      <w:t>GO</w:t>
    </w:r>
    <w:r w:rsidR="00ED4788">
      <w:rPr>
        <w:rFonts w:ascii="Arial" w:hAnsi="Arial" w:cs="Arial"/>
        <w:sz w:val="16"/>
        <w:szCs w:val="16"/>
      </w:rPr>
      <w:t>TiS</w:t>
    </w:r>
    <w:proofErr w:type="spellEnd"/>
    <w:r>
      <w:rPr>
        <w:rFonts w:ascii="Arial" w:hAnsi="Arial" w:cs="Arial"/>
        <w:sz w:val="16"/>
        <w:szCs w:val="16"/>
      </w:rPr>
      <w:br/>
      <w:t>z dnia 0</w:t>
    </w:r>
    <w:r w:rsidR="00ED4788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.0</w:t>
    </w:r>
    <w:r w:rsidR="00ED4788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.2024 roku</w:t>
    </w:r>
  </w:p>
  <w:p w14:paraId="2BF7EF46" w14:textId="77777777" w:rsidR="00C442FB" w:rsidRDefault="00C442FB">
    <w:pPr>
      <w:pStyle w:val="Nagwek1"/>
      <w:tabs>
        <w:tab w:val="left" w:pos="2535"/>
      </w:tabs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35"/>
    <w:rsid w:val="00010F3D"/>
    <w:rsid w:val="005107BD"/>
    <w:rsid w:val="00537E61"/>
    <w:rsid w:val="005F45A8"/>
    <w:rsid w:val="006A5435"/>
    <w:rsid w:val="008F6946"/>
    <w:rsid w:val="00A63FFC"/>
    <w:rsid w:val="00A9720C"/>
    <w:rsid w:val="00AB3824"/>
    <w:rsid w:val="00B5476F"/>
    <w:rsid w:val="00C442FB"/>
    <w:rsid w:val="00D800F5"/>
    <w:rsid w:val="00ED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5BCF"/>
  <w15:docId w15:val="{669BB290-1A74-418F-BCDC-66D48E5C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435"/>
    <w:pPr>
      <w:suppressAutoHyphens/>
      <w:spacing w:after="160" w:line="252" w:lineRule="auto"/>
    </w:pPr>
    <w:rPr>
      <w:rFonts w:ascii="Calibri" w:eastAsia="Calibri" w:hAnsi="Calibri" w:cs="Calibri"/>
      <w:kern w:val="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A5435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rsid w:val="006A5435"/>
    <w:rPr>
      <w:rFonts w:ascii="Calibri" w:eastAsia="Calibri" w:hAnsi="Calibri" w:cs="Calibri"/>
      <w:kern w:val="1"/>
      <w:lang w:eastAsia="hi-IN" w:bidi="hi-IN"/>
    </w:rPr>
  </w:style>
  <w:style w:type="paragraph" w:customStyle="1" w:styleId="Akapitzlist1">
    <w:name w:val="Akapit z listą1"/>
    <w:basedOn w:val="Normalny"/>
    <w:rsid w:val="006A5435"/>
    <w:pPr>
      <w:ind w:left="720"/>
    </w:pPr>
  </w:style>
  <w:style w:type="paragraph" w:customStyle="1" w:styleId="Nagwek1">
    <w:name w:val="Nag?—wek 1"/>
    <w:basedOn w:val="Normalny"/>
    <w:rsid w:val="006A5435"/>
    <w:pPr>
      <w:keepNext/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9720C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9720C"/>
    <w:rPr>
      <w:rFonts w:ascii="Calibri" w:eastAsia="Calibri" w:hAnsi="Calibri" w:cs="Mangal"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Siwka</dc:creator>
  <cp:lastModifiedBy>user</cp:lastModifiedBy>
  <cp:revision>9</cp:revision>
  <cp:lastPrinted>2024-08-27T15:06:00Z</cp:lastPrinted>
  <dcterms:created xsi:type="dcterms:W3CDTF">2024-08-27T14:52:00Z</dcterms:created>
  <dcterms:modified xsi:type="dcterms:W3CDTF">2024-09-03T12:41:00Z</dcterms:modified>
</cp:coreProperties>
</file>